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4B" w:rsidRPr="000B394B" w:rsidRDefault="000B394B" w:rsidP="000B394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B394B">
        <w:rPr>
          <w:rFonts w:ascii="Times New Roman" w:hAnsi="Times New Roman" w:cs="Times New Roman"/>
          <w:sz w:val="24"/>
          <w:szCs w:val="24"/>
        </w:rPr>
        <w:t>УТВЕРЖДАЮ</w:t>
      </w:r>
    </w:p>
    <w:p w:rsidR="000B394B" w:rsidRPr="000B394B" w:rsidRDefault="000B394B" w:rsidP="000B394B">
      <w:pPr>
        <w:tabs>
          <w:tab w:val="left" w:pos="6379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р</w:t>
      </w:r>
      <w:r w:rsidRPr="000B394B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394B"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>по Пензенской области</w:t>
      </w:r>
    </w:p>
    <w:p w:rsidR="000B394B" w:rsidRPr="000B394B" w:rsidRDefault="000B394B" w:rsidP="000B394B">
      <w:pPr>
        <w:pStyle w:val="ConsPlusNonformat"/>
        <w:widowControl/>
        <w:ind w:left="9498"/>
        <w:jc w:val="both"/>
        <w:rPr>
          <w:rFonts w:ascii="Times New Roman" w:hAnsi="Times New Roman" w:cs="Times New Roman"/>
          <w:sz w:val="24"/>
          <w:szCs w:val="24"/>
        </w:rPr>
      </w:pPr>
    </w:p>
    <w:p w:rsidR="000B394B" w:rsidRPr="000B394B" w:rsidRDefault="000B394B" w:rsidP="000B394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94B">
        <w:rPr>
          <w:rFonts w:ascii="Times New Roman" w:hAnsi="Times New Roman" w:cs="Times New Roman"/>
          <w:sz w:val="24"/>
          <w:szCs w:val="24"/>
        </w:rPr>
        <w:t xml:space="preserve">___________      </w:t>
      </w:r>
      <w:r w:rsidRPr="000B394B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Курносова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И.А</w:t>
      </w:r>
      <w:r w:rsidRPr="000B394B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0B394B" w:rsidRPr="000B394B" w:rsidRDefault="000B394B" w:rsidP="000B394B">
      <w:pPr>
        <w:spacing w:after="0" w:line="240" w:lineRule="auto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B394B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0B394B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0B394B" w:rsidRPr="000B394B" w:rsidRDefault="000B394B" w:rsidP="000B394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B39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B394B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июля</w:t>
      </w:r>
      <w:r w:rsidRPr="000B394B">
        <w:rPr>
          <w:rFonts w:ascii="Times New Roman" w:hAnsi="Times New Roman" w:cs="Times New Roman"/>
          <w:sz w:val="24"/>
          <w:szCs w:val="24"/>
        </w:rPr>
        <w:t xml:space="preserve">   2022 г.</w:t>
      </w:r>
    </w:p>
    <w:p w:rsidR="00DB4BB1" w:rsidRPr="00103C95" w:rsidRDefault="00DB4BB1" w:rsidP="00DB4BB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03C95" w:rsidRPr="006B53C3" w:rsidRDefault="00103C9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3C95" w:rsidRDefault="00103C9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4BB1" w:rsidRPr="006B53C3" w:rsidRDefault="00DB4BB1" w:rsidP="000B394B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103C95" w:rsidRPr="006B53C3" w:rsidRDefault="00F17E35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>РЕЕСТР</w:t>
      </w:r>
    </w:p>
    <w:p w:rsidR="000B394B" w:rsidRPr="000B394B" w:rsidRDefault="00F17E35" w:rsidP="000B394B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 xml:space="preserve">коррупционных рисков, возникающих </w:t>
      </w:r>
      <w:r w:rsidRPr="006B53C3">
        <w:rPr>
          <w:rFonts w:ascii="Times New Roman" w:hAnsi="Times New Roman" w:cs="Times New Roman"/>
          <w:b/>
          <w:sz w:val="27"/>
          <w:szCs w:val="27"/>
        </w:rPr>
        <w:br/>
        <w:t>при осуществлении закупок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528"/>
      </w:tblGrid>
      <w:tr w:rsidR="00F00F2F" w:rsidTr="000B394B">
        <w:trPr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5" w:rsidRPr="006B53C3" w:rsidRDefault="00F17E3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5" w:rsidRPr="006B53C3" w:rsidRDefault="00F17E3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Краткое наименование коррупционного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5" w:rsidRPr="006B53C3" w:rsidRDefault="00F17E3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Описание возможного коррупционного риска</w:t>
            </w:r>
          </w:p>
        </w:tc>
      </w:tr>
      <w:tr w:rsidR="00F00F2F" w:rsidTr="00103C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95" w:rsidRPr="006B53C3" w:rsidRDefault="00DB4BB1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услуг при отсутствии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потребности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Планируемый к закупке товар, работа и (или) услуга в действительности не соответствует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задачам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соответствующего управления, закупающего  товар, работу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и (или) услугу </w:t>
            </w:r>
          </w:p>
        </w:tc>
      </w:tr>
      <w:tr w:rsidR="00F00F2F" w:rsidTr="00103C95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C95" w:rsidRPr="006B53C3" w:rsidRDefault="00DB4BB1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Наличие личной заинтересованности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1"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 между участниками закупок</w:t>
            </w:r>
          </w:p>
          <w:p w:rsidR="00103C95" w:rsidRPr="006B53C3" w:rsidRDefault="00103C9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785B36" w:rsidP="00103C9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5B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.1. Описание объекта закупки в техническом задании дано некорректно</w:t>
            </w:r>
            <w:r w:rsidR="00F17E35" w:rsidRPr="006B53C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или 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F00F2F" w:rsidTr="00103C95">
        <w:trPr>
          <w:trHeight w:val="15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785B36" w:rsidP="00103C9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5B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.2. Нарушение оформления документации (например, на ЕИС</w:t>
            </w:r>
            <w:r w:rsidR="00F17E35"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2"/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с целью привлечения конкретного поставщика (исполнителя)</w:t>
            </w:r>
          </w:p>
        </w:tc>
      </w:tr>
      <w:tr w:rsidR="00F00F2F" w:rsidTr="00103C95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785B36" w:rsidP="00103C9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5B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.3. Необоснованный выбор одного и того 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же поставщика (исполнителя) при запросе коммерческих предложений для определения начальной (максимальной) цены контракта 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закупки</w:t>
            </w:r>
          </w:p>
        </w:tc>
      </w:tr>
      <w:tr w:rsidR="00F00F2F" w:rsidTr="00103C95">
        <w:trPr>
          <w:trHeight w:val="108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785B36" w:rsidP="00103C95">
            <w:pPr>
              <w:pStyle w:val="a4"/>
              <w:spacing w:line="288" w:lineRule="auto"/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5B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17E35" w:rsidRPr="009027D9">
              <w:rPr>
                <w:rFonts w:ascii="Times New Roman" w:hAnsi="Times New Roman" w:cs="Times New Roman"/>
                <w:sz w:val="27"/>
                <w:szCs w:val="27"/>
              </w:rPr>
              <w:t>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F00F2F" w:rsidTr="00103C95">
        <w:trPr>
          <w:trHeight w:val="2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785B36" w:rsidP="00103C9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5B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. Заключение договоров гражданско-правового характера с физическими лицами при наличии конфликта интересов</w:t>
            </w:r>
            <w:r w:rsidR="00F17E35"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3"/>
            </w:r>
          </w:p>
        </w:tc>
      </w:tr>
      <w:tr w:rsidR="00F00F2F" w:rsidTr="00103C95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785B36" w:rsidP="00103C9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5B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. Сокрытие информации о выявленных нарушениях при исполнении поставщиком (исполнителем) обязательств по контракту, 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F17E35" w:rsidRPr="009027D9">
              <w:rPr>
                <w:rFonts w:ascii="Times New Roman" w:hAnsi="Times New Roman" w:cs="Times New Roman"/>
                <w:sz w:val="27"/>
                <w:szCs w:val="27"/>
              </w:rPr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F00F2F" w:rsidTr="00103C95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785B36" w:rsidP="00103C95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5B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proofErr w:type="spellStart"/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Ненаправление</w:t>
            </w:r>
            <w:proofErr w:type="spellEnd"/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/ необоснованно длительное направление заказчиком претензий об уплате неустойки при наличии факта неисполнения 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и (или) ненадлежащего исполнения поставщиком (исполнителем) обязательств по контракту</w:t>
            </w:r>
          </w:p>
        </w:tc>
      </w:tr>
      <w:tr w:rsidR="00F00F2F" w:rsidTr="00103C95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785B36" w:rsidP="00103C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5B3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bookmarkStart w:id="0" w:name="_GoBack"/>
            <w:bookmarkEnd w:id="0"/>
            <w:r w:rsidR="00F17E35" w:rsidRPr="009027D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17E35"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. Объединение нескольких видов товаров, работ и (или) услуг в одну закупку/дробление нескольких видов товаров, работ и (или) услуг на несколько закупок, 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t>если это</w:t>
            </w:r>
            <w:r w:rsidR="00F17E35"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 влечет </w:t>
            </w:r>
            <w:r w:rsidR="00F17E3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F17E35" w:rsidRPr="009027D9">
              <w:rPr>
                <w:rFonts w:ascii="Times New Roman" w:hAnsi="Times New Roman" w:cs="Times New Roman"/>
                <w:sz w:val="27"/>
                <w:szCs w:val="27"/>
              </w:rPr>
              <w:t>за собой привлечение аффилированного поставщика (исполнителя)</w:t>
            </w:r>
          </w:p>
        </w:tc>
      </w:tr>
      <w:tr w:rsidR="00F00F2F" w:rsidTr="00103C95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DB4BB1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17E35" w:rsidRPr="006B53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95" w:rsidRPr="006B53C3" w:rsidRDefault="00F17E35" w:rsidP="00103C9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в целях привлечения конкретного поставщика (исполнителя), аффилированного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с заказчиком </w:t>
            </w:r>
          </w:p>
        </w:tc>
      </w:tr>
    </w:tbl>
    <w:p w:rsidR="00103C95" w:rsidRPr="006B53C3" w:rsidRDefault="00103C95" w:rsidP="00103C95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103C95" w:rsidRPr="006B53C3" w:rsidSect="00103C95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B1" w:rsidRDefault="00DB4BB1">
      <w:pPr>
        <w:spacing w:after="0" w:line="240" w:lineRule="auto"/>
      </w:pPr>
      <w:r>
        <w:separator/>
      </w:r>
    </w:p>
  </w:endnote>
  <w:endnote w:type="continuationSeparator" w:id="0">
    <w:p w:rsidR="00DB4BB1" w:rsidRDefault="00DB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B1" w:rsidRDefault="00DB4BB1" w:rsidP="00103C95">
      <w:pPr>
        <w:spacing w:after="0" w:line="240" w:lineRule="auto"/>
      </w:pPr>
      <w:r>
        <w:separator/>
      </w:r>
    </w:p>
  </w:footnote>
  <w:footnote w:type="continuationSeparator" w:id="0">
    <w:p w:rsidR="00DB4BB1" w:rsidRDefault="00DB4BB1" w:rsidP="00103C95">
      <w:pPr>
        <w:spacing w:after="0" w:line="240" w:lineRule="auto"/>
      </w:pPr>
      <w:r>
        <w:continuationSeparator/>
      </w:r>
    </w:p>
  </w:footnote>
  <w:footnote w:id="1">
    <w:p w:rsidR="00DB4BB1" w:rsidRPr="009D42B9" w:rsidRDefault="00DB4BB1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DB4BB1" w:rsidRPr="009D42B9" w:rsidRDefault="00DB4BB1" w:rsidP="00103C95">
      <w:pPr>
        <w:pStyle w:val="a8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:rsidR="00DB4BB1" w:rsidRPr="00E311EF" w:rsidRDefault="00DB4BB1" w:rsidP="00103C95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11EF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E311EF">
        <w:rPr>
          <w:rFonts w:ascii="Times New Roman" w:hAnsi="Times New Roman" w:cs="Times New Roman"/>
          <w:sz w:val="18"/>
          <w:szCs w:val="18"/>
        </w:rPr>
        <w:t xml:space="preserve">Понятие </w:t>
      </w:r>
      <w:r>
        <w:rPr>
          <w:rFonts w:ascii="Times New Roman" w:hAnsi="Times New Roman" w:cs="Times New Roman"/>
          <w:sz w:val="18"/>
          <w:szCs w:val="18"/>
        </w:rPr>
        <w:t>конфликт интересов</w:t>
      </w:r>
      <w:r w:rsidRPr="00E311EF">
        <w:rPr>
          <w:rFonts w:ascii="Times New Roman" w:hAnsi="Times New Roman" w:cs="Times New Roman"/>
          <w:sz w:val="18"/>
          <w:szCs w:val="18"/>
        </w:rPr>
        <w:t xml:space="preserve"> используется в значении, указанном в Федеральном законе от 25 декабря 2008 г. </w:t>
      </w:r>
      <w:r>
        <w:rPr>
          <w:rFonts w:ascii="Times New Roman" w:hAnsi="Times New Roman" w:cs="Times New Roman"/>
          <w:sz w:val="18"/>
          <w:szCs w:val="18"/>
        </w:rPr>
        <w:br/>
      </w:r>
      <w:r w:rsidRPr="00E311EF">
        <w:rPr>
          <w:rFonts w:ascii="Times New Roman" w:hAnsi="Times New Roman" w:cs="Times New Roman"/>
          <w:sz w:val="18"/>
          <w:szCs w:val="18"/>
        </w:rPr>
        <w:t>№ 273-ФЗ «О противодействии коррупции».</w:t>
      </w:r>
    </w:p>
    <w:p w:rsidR="00DB4BB1" w:rsidRDefault="00DB4BB1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57"/>
    <w:multiLevelType w:val="hybridMultilevel"/>
    <w:tmpl w:val="DFD455C8"/>
    <w:lvl w:ilvl="0" w:tplc="67F0BA14">
      <w:start w:val="1"/>
      <w:numFmt w:val="decimal"/>
      <w:lvlText w:val="%1."/>
      <w:lvlJc w:val="left"/>
      <w:pPr>
        <w:ind w:left="720" w:hanging="360"/>
      </w:pPr>
    </w:lvl>
    <w:lvl w:ilvl="1" w:tplc="36E20C4E" w:tentative="1">
      <w:start w:val="1"/>
      <w:numFmt w:val="lowerLetter"/>
      <w:lvlText w:val="%2."/>
      <w:lvlJc w:val="left"/>
      <w:pPr>
        <w:ind w:left="1440" w:hanging="360"/>
      </w:pPr>
    </w:lvl>
    <w:lvl w:ilvl="2" w:tplc="5D946DF0" w:tentative="1">
      <w:start w:val="1"/>
      <w:numFmt w:val="lowerRoman"/>
      <w:lvlText w:val="%3."/>
      <w:lvlJc w:val="right"/>
      <w:pPr>
        <w:ind w:left="2160" w:hanging="180"/>
      </w:pPr>
    </w:lvl>
    <w:lvl w:ilvl="3" w:tplc="32F098C8" w:tentative="1">
      <w:start w:val="1"/>
      <w:numFmt w:val="decimal"/>
      <w:lvlText w:val="%4."/>
      <w:lvlJc w:val="left"/>
      <w:pPr>
        <w:ind w:left="2880" w:hanging="360"/>
      </w:pPr>
    </w:lvl>
    <w:lvl w:ilvl="4" w:tplc="A7C843BA" w:tentative="1">
      <w:start w:val="1"/>
      <w:numFmt w:val="lowerLetter"/>
      <w:lvlText w:val="%5."/>
      <w:lvlJc w:val="left"/>
      <w:pPr>
        <w:ind w:left="3600" w:hanging="360"/>
      </w:pPr>
    </w:lvl>
    <w:lvl w:ilvl="5" w:tplc="9E26A23C" w:tentative="1">
      <w:start w:val="1"/>
      <w:numFmt w:val="lowerRoman"/>
      <w:lvlText w:val="%6."/>
      <w:lvlJc w:val="right"/>
      <w:pPr>
        <w:ind w:left="4320" w:hanging="180"/>
      </w:pPr>
    </w:lvl>
    <w:lvl w:ilvl="6" w:tplc="89981D5E" w:tentative="1">
      <w:start w:val="1"/>
      <w:numFmt w:val="decimal"/>
      <w:lvlText w:val="%7."/>
      <w:lvlJc w:val="left"/>
      <w:pPr>
        <w:ind w:left="5040" w:hanging="360"/>
      </w:pPr>
    </w:lvl>
    <w:lvl w:ilvl="7" w:tplc="E8E05634" w:tentative="1">
      <w:start w:val="1"/>
      <w:numFmt w:val="lowerLetter"/>
      <w:lvlText w:val="%8."/>
      <w:lvlJc w:val="left"/>
      <w:pPr>
        <w:ind w:left="5760" w:hanging="360"/>
      </w:pPr>
    </w:lvl>
    <w:lvl w:ilvl="8" w:tplc="61403C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2F"/>
    <w:rsid w:val="000B394B"/>
    <w:rsid w:val="00103C95"/>
    <w:rsid w:val="006F0419"/>
    <w:rsid w:val="00785B36"/>
    <w:rsid w:val="00DB4BB1"/>
    <w:rsid w:val="00E21362"/>
    <w:rsid w:val="00F00F2F"/>
    <w:rsid w:val="00F1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  <w:style w:type="paragraph" w:customStyle="1" w:styleId="ConsPlusNonformat">
    <w:name w:val="ConsPlusNonformat"/>
    <w:rsid w:val="000B3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  <w:style w:type="paragraph" w:customStyle="1" w:styleId="ConsPlusNonformat">
    <w:name w:val="ConsPlusNonformat"/>
    <w:rsid w:val="000B3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BEE0-D3F7-491E-8B22-04880C9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Козин Нариман Няилевич</cp:lastModifiedBy>
  <cp:revision>36</cp:revision>
  <cp:lastPrinted>2022-07-28T12:08:00Z</cp:lastPrinted>
  <dcterms:created xsi:type="dcterms:W3CDTF">2021-07-09T08:30:00Z</dcterms:created>
  <dcterms:modified xsi:type="dcterms:W3CDTF">2022-07-28T12:10:00Z</dcterms:modified>
</cp:coreProperties>
</file>